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УДК 330.322</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b w:val="1"/>
          <w:bCs w:val="1"/>
          <w:smallCaps w:val="0"/>
          <w:sz w:val="28"/>
          <w:szCs w:val="28"/>
        </w:rPr>
      </w:pPr>
      <w:r w:rsidDel="00000000" w:rsidR="00000000" w:rsidRPr="00000000">
        <w:rPr>
          <w:rFonts w:ascii="Times New Roman" w:cs="Times New Roman" w:eastAsia="Times New Roman" w:hAnsi="Times New Roman"/>
          <w:b w:val="1"/>
          <w:bCs w:val="1"/>
          <w:smallCaps w:val="0"/>
          <w:sz w:val="28"/>
          <w:szCs w:val="28"/>
          <w:rtl w:val="0"/>
        </w:rPr>
        <w:t xml:space="preserve">Привлечение инвестиций</w:t>
      </w:r>
      <w:r w:rsidDel="00000000" w:rsidR="00000000" w:rsidRPr="00000000">
        <w:rPr>
          <w:rFonts w:ascii="Times New Roman" w:cs="Times New Roman" w:eastAsia="Times New Roman" w:hAnsi="Times New Roman"/>
          <w:smallCaps w:val="0"/>
          <w:sz w:val="28"/>
          <w:szCs w:val="28"/>
          <w:rtl w:val="0"/>
        </w:rPr>
        <w:t xml:space="preserve"> </w:t>
      </w:r>
      <w:r w:rsidDel="00000000" w:rsidR="00000000" w:rsidRPr="00000000">
        <w:rPr>
          <w:rFonts w:ascii="Times New Roman" w:cs="Times New Roman" w:eastAsia="Times New Roman" w:hAnsi="Times New Roman"/>
          <w:b w:val="1"/>
          <w:bCs w:val="1"/>
          <w:smallCaps w:val="0"/>
          <w:sz w:val="28"/>
          <w:szCs w:val="28"/>
          <w:rtl w:val="0"/>
        </w:rPr>
        <w:t xml:space="preserve">название статьи набрано строчными буквами</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b w:val="1"/>
          <w:bCs w:val="1"/>
          <w:smallCaps w:val="0"/>
          <w:sz w:val="28"/>
          <w:szCs w:val="28"/>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О. А. Иванова, А. И. Петрова</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Новосибирский государственный университет экономики и управления «НИНХ»</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line="240" w:lineRule="auto"/>
        <w:ind w:firstLine="283.46456692913375"/>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Привлечение инвестиций играет решающую роль…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[1].</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line="240" w:lineRule="auto"/>
        <w:ind w:firstLine="283.46456692913375"/>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Второй абзац текста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[2].</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line="240" w:lineRule="auto"/>
        <w:ind w:firstLine="283.46456692913375"/>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Третий абзац текста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line="240" w:lineRule="auto"/>
        <w:ind w:firstLine="283.46456692913375"/>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Заключительный абзац текста,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line="240" w:lineRule="auto"/>
        <w:ind w:firstLine="283.46456692913375"/>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line="240" w:lineRule="auto"/>
        <w:ind w:firstLine="283.46456692913375"/>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1. Деловой форум «Инвестируй в Новосибирск». URL: https://novobusiness.timepad.ru/event/861555/ (дата обращения: 06.02.2021).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line="240" w:lineRule="auto"/>
        <w:ind w:firstLine="283.46456692913375"/>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2. Инвестиционный портал города Новосибирска. URL: http://xn--90abaanqccbfq0afob0ajgiehy.xn--p1ai/ (дата обращения: 06.02.2021).</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line="240" w:lineRule="auto"/>
        <w:ind w:firstLine="283.46456692913375"/>
        <w:rPr>
          <w:rFonts w:ascii="Times New Roman" w:cs="Times New Roman" w:eastAsia="Times New Roman" w:hAnsi="Times New Roman"/>
          <w:smallCaps w:val="0"/>
          <w:sz w:val="28"/>
          <w:szCs w:val="28"/>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line="240" w:lineRule="auto"/>
        <w:ind w:firstLine="283.46456692913375"/>
        <w:jc w:val="center"/>
        <w:rPr>
          <w:rFonts w:ascii="Times New Roman" w:cs="Times New Roman" w:eastAsia="Times New Roman" w:hAnsi="Times New Roman"/>
          <w:smallCaps w:val="0"/>
          <w:sz w:val="28"/>
          <w:szCs w:val="28"/>
        </w:rPr>
      </w:pPr>
      <w:r w:rsidDel="00000000" w:rsidR="00000000" w:rsidRPr="00000000">
        <w:rPr>
          <w:rFonts w:ascii="Times New Roman" w:cs="Times New Roman" w:eastAsia="Times New Roman" w:hAnsi="Times New Roman"/>
          <w:smallCaps w:val="0"/>
          <w:sz w:val="28"/>
          <w:szCs w:val="28"/>
          <w:rtl w:val="0"/>
        </w:rPr>
        <w:t xml:space="preserve">Научный руководитель — канд. техн. наук, доц. В. А. Макаров</w:t>
      </w:r>
    </w:p>
    <w:sectPr>
      <w:pgSz w:h="16838" w:w="11906" w:orient="portrait"/>
      <w:pgMar w:bottom="1134" w:top="1134"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0" w:before="240" w:lineRule="auto"/>
    </w:pPr>
    <w:rPr>
      <w:rFonts w:ascii="Cambria" w:cs="Cambria" w:eastAsia="Cambria" w:hAnsi="Cambria"/>
      <w:smallCaps w:val="0"/>
      <w:color w:val="365f91"/>
      <w:sz w:val="32"/>
      <w:szCs w:val="32"/>
    </w:rPr>
  </w:style>
  <w:style w:type="paragraph" w:styleId="Heading2">
    <w:name w:val="heading 2"/>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0" w:before="40" w:lineRule="auto"/>
    </w:pPr>
    <w:rPr>
      <w:rFonts w:ascii="Cambria" w:cs="Cambria" w:eastAsia="Cambria" w:hAnsi="Cambria"/>
      <w:smallCaps w:val="0"/>
      <w:color w:val="365f91"/>
      <w:sz w:val="26"/>
      <w:szCs w:val="26"/>
    </w:rPr>
  </w:style>
  <w:style w:type="paragraph" w:styleId="Heading3">
    <w:name w:val="heading 3"/>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0" w:before="40" w:lineRule="auto"/>
    </w:pPr>
    <w:rPr>
      <w:rFonts w:ascii="Cambria" w:cs="Cambria" w:eastAsia="Cambria" w:hAnsi="Cambria"/>
      <w:smallCaps w:val="0"/>
      <w:color w:val="243f60"/>
      <w:sz w:val="24"/>
      <w:szCs w:val="24"/>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bCs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bCs w:val="1"/>
      <w:i w:val="1"/>
      <w:iCs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bCs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bCs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